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Microsoft YaHei UI" w:hAnsi="Microsoft YaHei UI" w:eastAsia="Microsoft YaHei UI" w:cs="Microsoft YaHei UI"/>
          <w:i w:val="0"/>
          <w:caps w:val="0"/>
          <w:color w:val="333333"/>
          <w:spacing w:val="8"/>
          <w:sz w:val="33"/>
          <w:szCs w:val="33"/>
        </w:rPr>
      </w:pPr>
      <w:r>
        <w:rPr>
          <w:rFonts w:hint="eastAsia" w:ascii="Microsoft YaHei UI" w:hAnsi="Microsoft YaHei UI" w:eastAsia="Microsoft YaHei UI" w:cs="Microsoft YaHei UI"/>
          <w:i w:val="0"/>
          <w:caps w:val="0"/>
          <w:color w:val="333333"/>
          <w:spacing w:val="8"/>
          <w:sz w:val="33"/>
          <w:szCs w:val="33"/>
          <w:bdr w:val="none" w:color="auto" w:sz="0" w:space="0"/>
          <w:shd w:val="clear" w:fill="FFFFFF"/>
        </w:rPr>
        <w:t>黄山职业技术学院2019年高职扩招招生简章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both"/>
      </w:pPr>
      <w:r>
        <w:rPr>
          <w:rStyle w:val="6"/>
          <w:rFonts w:ascii="黑体" w:hAnsi="宋体" w:eastAsia="黑体" w:cs="黑体"/>
          <w:i w:val="0"/>
          <w:caps w:val="0"/>
          <w:color w:val="333333"/>
          <w:spacing w:val="15"/>
          <w:sz w:val="25"/>
          <w:szCs w:val="25"/>
          <w:bdr w:val="none" w:color="auto" w:sz="0" w:space="0"/>
          <w:shd w:val="clear" w:fill="FFFFFF"/>
        </w:rPr>
        <w:t>一、扩招对象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70"/>
        <w:jc w:val="both"/>
      </w:pPr>
      <w:r>
        <w:rPr>
          <w:rFonts w:ascii="微软雅黑" w:hAnsi="微软雅黑" w:eastAsia="微软雅黑" w:cs="微软雅黑"/>
          <w:b w:val="0"/>
          <w:i w:val="0"/>
          <w:caps w:val="0"/>
          <w:color w:val="333333"/>
          <w:spacing w:val="15"/>
          <w:sz w:val="25"/>
          <w:szCs w:val="25"/>
          <w:bdr w:val="none" w:color="auto" w:sz="0" w:space="0"/>
          <w:shd w:val="clear" w:fill="FFFFFF"/>
        </w:rPr>
        <w:t>具有本省户籍或在皖务工（需提供6个月以上劳动合同证明）、具有高中阶段学历或同等学力及以上的退役军人、下岗失业人员、农民工和新型职业农民。</w:t>
      </w:r>
      <w:r>
        <w:rPr>
          <w:rFonts w:hint="eastAsia" w:ascii="微软雅黑" w:hAnsi="微软雅黑" w:eastAsia="微软雅黑" w:cs="微软雅黑"/>
          <w:b w:val="0"/>
          <w:i w:val="0"/>
          <w:caps w:val="0"/>
          <w:color w:val="333333"/>
          <w:spacing w:val="8"/>
          <w:sz w:val="25"/>
          <w:szCs w:val="25"/>
          <w:bdr w:val="none" w:color="auto" w:sz="0" w:space="0"/>
          <w:shd w:val="clear" w:fill="FFFFFF"/>
        </w:rPr>
        <w:t>2019年已录取的考生不能参加10月高职扩招报名。参加10月扩招报名且被录取的考生</w:t>
      </w:r>
      <w:r>
        <w:rPr>
          <w:rFonts w:hint="eastAsia" w:ascii="微软雅黑" w:hAnsi="微软雅黑" w:eastAsia="微软雅黑" w:cs="微软雅黑"/>
          <w:b w:val="0"/>
          <w:i w:val="0"/>
          <w:caps w:val="0"/>
          <w:color w:val="333333"/>
          <w:spacing w:val="15"/>
          <w:sz w:val="25"/>
          <w:szCs w:val="25"/>
          <w:bdr w:val="none" w:color="auto" w:sz="0" w:space="0"/>
          <w:shd w:val="clear" w:fill="FFFFFF"/>
        </w:rPr>
        <w:t>，不能参加2020年普通高校招生统一考试报名。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both"/>
      </w:pPr>
      <w:r>
        <w:rPr>
          <w:rStyle w:val="6"/>
          <w:rFonts w:hint="eastAsia" w:ascii="黑体" w:hAnsi="宋体" w:eastAsia="黑体" w:cs="黑体"/>
          <w:i w:val="0"/>
          <w:caps w:val="0"/>
          <w:color w:val="333333"/>
          <w:spacing w:val="15"/>
          <w:sz w:val="25"/>
          <w:szCs w:val="25"/>
          <w:bdr w:val="none" w:color="auto" w:sz="0" w:space="0"/>
          <w:shd w:val="clear" w:fill="FFFFFF"/>
        </w:rPr>
        <w:t>二、招生专业及计划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eastAsiaTheme="minorEastAsia"/>
          <w:lang w:eastAsia="zh-CN"/>
        </w:rPr>
      </w:pPr>
      <w:r>
        <w:rPr>
          <w:rFonts w:hint="eastAsia" w:eastAsiaTheme="minorEastAsia"/>
          <w:lang w:eastAsia="zh-CN"/>
        </w:rPr>
        <w:drawing>
          <wp:inline distT="0" distB="0" distL="114300" distR="114300">
            <wp:extent cx="5254625" cy="3298190"/>
            <wp:effectExtent l="0" t="0" r="3175" b="16510"/>
            <wp:docPr id="4" name="图片 4" descr="b896f1785ed5761edc4ea8142fd697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b896f1785ed5761edc4ea8142fd6972d"/>
                    <pic:cNvPicPr>
                      <a:picLocks noChangeAspect="1"/>
                    </pic:cNvPicPr>
                  </pic:nvPicPr>
                  <pic:blipFill>
                    <a:blip r:embed="rId4"/>
                    <a:stretch>
                      <a:fillRect/>
                    </a:stretch>
                  </pic:blipFill>
                  <pic:spPr>
                    <a:xfrm>
                      <a:off x="0" y="0"/>
                      <a:ext cx="5254625" cy="329819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sz w:val="24"/>
          <w:szCs w:val="24"/>
        </w:rPr>
      </w:pPr>
      <w:r>
        <w:rPr>
          <w:rStyle w:val="6"/>
          <w:rFonts w:ascii="仿宋" w:hAnsi="仿宋" w:eastAsia="仿宋" w:cs="仿宋"/>
          <w:i w:val="0"/>
          <w:caps w:val="0"/>
          <w:color w:val="333333"/>
          <w:spacing w:val="15"/>
          <w:sz w:val="24"/>
          <w:szCs w:val="24"/>
          <w:bdr w:val="none" w:color="auto" w:sz="0" w:space="0"/>
          <w:shd w:val="clear" w:fill="FFFFFF"/>
        </w:rPr>
        <w:t>备注：最终招生计划以安徽省教育厅公布为准。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pPr>
      <w:r>
        <w:rPr>
          <w:rStyle w:val="6"/>
          <w:rFonts w:hint="eastAsia" w:ascii="黑体" w:hAnsi="宋体" w:eastAsia="黑体" w:cs="黑体"/>
          <w:i w:val="0"/>
          <w:caps w:val="0"/>
          <w:color w:val="333333"/>
          <w:spacing w:val="15"/>
          <w:sz w:val="25"/>
          <w:szCs w:val="25"/>
          <w:bdr w:val="none" w:color="auto" w:sz="0" w:space="0"/>
          <w:shd w:val="clear" w:fill="FFFFFF"/>
        </w:rPr>
        <w:t>三、报名时间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both"/>
      </w:pPr>
      <w:r>
        <w:rPr>
          <w:rStyle w:val="6"/>
          <w:rFonts w:hint="eastAsia" w:ascii="微软雅黑" w:hAnsi="微软雅黑" w:eastAsia="微软雅黑" w:cs="微软雅黑"/>
          <w:i w:val="0"/>
          <w:caps w:val="0"/>
          <w:color w:val="333333"/>
          <w:spacing w:val="15"/>
          <w:sz w:val="25"/>
          <w:szCs w:val="25"/>
          <w:bdr w:val="none" w:color="auto" w:sz="0" w:space="0"/>
          <w:shd w:val="clear" w:fill="FFFFFF"/>
        </w:rPr>
        <w:t>1．网上报名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高等职业院校扩招专项考试招生报名时段为2019年10月15日至10月20日。考生须先登</w:t>
      </w:r>
      <w:bookmarkStart w:id="0" w:name="_GoBack"/>
      <w:bookmarkEnd w:id="0"/>
      <w:r>
        <w:rPr>
          <w:rFonts w:hint="eastAsia" w:ascii="微软雅黑" w:hAnsi="微软雅黑" w:eastAsia="微软雅黑" w:cs="微软雅黑"/>
          <w:b w:val="0"/>
          <w:i w:val="0"/>
          <w:caps w:val="0"/>
          <w:color w:val="333333"/>
          <w:spacing w:val="8"/>
          <w:sz w:val="25"/>
          <w:szCs w:val="25"/>
          <w:bdr w:val="none" w:color="auto" w:sz="0" w:space="0"/>
          <w:shd w:val="clear" w:fill="FFFFFF"/>
        </w:rPr>
        <w:t>录“安徽政务服务网”（https://www.ahzwfw.gov.cn/）进行用户注册，然后点击首页“高职扩招”进入报名信息填报页面。考生须仔细阅读报名须知和填报项目说明，真实、准确、完整地填写所有项目。个人报名信息填写完毕并核对无误确认后方可提交。报名信息一旦提交，任何人不得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7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2.现场报名和资格审核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70"/>
        <w:jc w:val="both"/>
      </w:pPr>
      <w:r>
        <w:rPr>
          <w:rFonts w:hint="eastAsia" w:ascii="微软雅黑" w:hAnsi="微软雅黑" w:eastAsia="微软雅黑" w:cs="微软雅黑"/>
          <w:b w:val="0"/>
          <w:i w:val="0"/>
          <w:caps w:val="0"/>
          <w:color w:val="333333"/>
          <w:spacing w:val="15"/>
          <w:sz w:val="25"/>
          <w:szCs w:val="25"/>
          <w:bdr w:val="none" w:color="auto" w:sz="0" w:space="0"/>
          <w:shd w:val="clear" w:fill="FFFFFF"/>
        </w:rPr>
        <w:t>考生于11月上旬（具体时间详见学院招生网站通知）持本人二代居民身份证和相关材料到我院来进行</w:t>
      </w:r>
      <w:r>
        <w:rPr>
          <w:rFonts w:hint="eastAsia" w:ascii="微软雅黑" w:hAnsi="微软雅黑" w:eastAsia="微软雅黑" w:cs="微软雅黑"/>
          <w:b w:val="0"/>
          <w:i w:val="0"/>
          <w:caps w:val="0"/>
          <w:color w:val="333333"/>
          <w:spacing w:val="8"/>
          <w:sz w:val="25"/>
          <w:szCs w:val="25"/>
          <w:bdr w:val="none" w:color="auto" w:sz="0" w:space="0"/>
          <w:shd w:val="clear" w:fill="FFFFFF"/>
        </w:rPr>
        <w:t>身份证读取确认和采像，经身份证确认和采像的考生报名方有效，才能进行资格审核。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85"/>
        <w:jc w:val="both"/>
      </w:pPr>
      <w:r>
        <w:rPr>
          <w:rStyle w:val="6"/>
          <w:rFonts w:hint="eastAsia" w:ascii="微软雅黑" w:hAnsi="微软雅黑" w:eastAsia="微软雅黑" w:cs="微软雅黑"/>
          <w:i w:val="0"/>
          <w:caps w:val="0"/>
          <w:color w:val="333333"/>
          <w:spacing w:val="15"/>
          <w:sz w:val="25"/>
          <w:szCs w:val="25"/>
          <w:bdr w:val="none" w:color="auto" w:sz="0" w:space="0"/>
          <w:shd w:val="clear" w:fill="FFFFFF"/>
        </w:rPr>
        <w:t>3.材料准备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85"/>
        <w:jc w:val="both"/>
      </w:pPr>
      <w:r>
        <w:rPr>
          <w:rStyle w:val="6"/>
          <w:rFonts w:hint="eastAsia" w:ascii="微软雅黑" w:hAnsi="微软雅黑" w:eastAsia="微软雅黑" w:cs="微软雅黑"/>
          <w:i w:val="0"/>
          <w:caps w:val="0"/>
          <w:color w:val="333333"/>
          <w:spacing w:val="15"/>
          <w:sz w:val="25"/>
          <w:szCs w:val="25"/>
          <w:bdr w:val="none" w:color="auto" w:sz="0" w:space="0"/>
          <w:shd w:val="clear" w:fill="FFFFFF"/>
        </w:rPr>
        <w:t>1.身份证、毕业证书或同等学力证明原件及复印件。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85"/>
        <w:jc w:val="both"/>
      </w:pPr>
      <w:r>
        <w:rPr>
          <w:rStyle w:val="6"/>
          <w:rFonts w:hint="eastAsia" w:ascii="微软雅黑" w:hAnsi="微软雅黑" w:eastAsia="微软雅黑" w:cs="微软雅黑"/>
          <w:i w:val="0"/>
          <w:caps w:val="0"/>
          <w:color w:val="333333"/>
          <w:spacing w:val="15"/>
          <w:sz w:val="25"/>
          <w:szCs w:val="25"/>
          <w:bdr w:val="none" w:color="auto" w:sz="0" w:space="0"/>
          <w:shd w:val="clear" w:fill="FFFFFF"/>
        </w:rPr>
        <w:t>2.户口本或在本省务工6个月以上劳动合同的原件及复印件。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85"/>
        <w:jc w:val="both"/>
      </w:pPr>
      <w:r>
        <w:rPr>
          <w:rStyle w:val="6"/>
          <w:rFonts w:hint="eastAsia" w:ascii="微软雅黑" w:hAnsi="微软雅黑" w:eastAsia="微软雅黑" w:cs="微软雅黑"/>
          <w:i w:val="0"/>
          <w:caps w:val="0"/>
          <w:color w:val="333333"/>
          <w:spacing w:val="15"/>
          <w:sz w:val="25"/>
          <w:szCs w:val="25"/>
          <w:bdr w:val="none" w:color="auto" w:sz="0" w:space="0"/>
          <w:shd w:val="clear" w:fill="FFFFFF"/>
        </w:rPr>
        <w:t>3.退役军人需提供退役证原件及复印件。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85"/>
        <w:jc w:val="both"/>
      </w:pPr>
      <w:r>
        <w:rPr>
          <w:rStyle w:val="6"/>
          <w:rFonts w:hint="eastAsia" w:ascii="微软雅黑" w:hAnsi="微软雅黑" w:eastAsia="微软雅黑" w:cs="微软雅黑"/>
          <w:i w:val="0"/>
          <w:caps w:val="0"/>
          <w:color w:val="333333"/>
          <w:spacing w:val="15"/>
          <w:sz w:val="25"/>
          <w:szCs w:val="25"/>
          <w:bdr w:val="none" w:color="auto" w:sz="0" w:space="0"/>
          <w:shd w:val="clear" w:fill="FFFFFF"/>
        </w:rPr>
        <w:t>4.</w:t>
      </w:r>
      <w:r>
        <w:rPr>
          <w:rFonts w:hint="eastAsia" w:ascii="微软雅黑" w:hAnsi="微软雅黑" w:eastAsia="微软雅黑" w:cs="微软雅黑"/>
          <w:b w:val="0"/>
          <w:i w:val="0"/>
          <w:caps w:val="0"/>
          <w:color w:val="333333"/>
          <w:spacing w:val="15"/>
          <w:sz w:val="25"/>
          <w:szCs w:val="25"/>
          <w:bdr w:val="none" w:color="auto" w:sz="0" w:space="0"/>
          <w:shd w:val="clear" w:fill="FFFFFF"/>
        </w:rPr>
        <w:t>下岗人员、农民工和新型职业农民需提供</w:t>
      </w:r>
      <w:r>
        <w:rPr>
          <w:rFonts w:hint="eastAsia" w:ascii="微软雅黑" w:hAnsi="微软雅黑" w:eastAsia="微软雅黑" w:cs="微软雅黑"/>
          <w:b w:val="0"/>
          <w:i w:val="0"/>
          <w:caps w:val="0"/>
          <w:color w:val="333333"/>
          <w:spacing w:val="8"/>
          <w:sz w:val="25"/>
          <w:szCs w:val="25"/>
          <w:bdr w:val="none" w:color="auto" w:sz="0" w:space="0"/>
          <w:shd w:val="clear" w:fill="FFFFFF"/>
        </w:rPr>
        <w:t>下岗证，务工证，土地承包证。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5.报考医药卫生类专业必须是具有医学类中专毕业证书或者由工作单位及主管部门出具的医院在职证明方可报考。其中护理、助产专业的还需具有省级卫生健康行政部门颁发的执业护士证书。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6. 报考学前教育专业必须是具有中专学历的师范类专业毕业生或具有教师资格证人员，或者由工作单位及主管部门出具的幼儿园在职证明。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both"/>
      </w:pPr>
      <w:r>
        <w:rPr>
          <w:rStyle w:val="6"/>
          <w:rFonts w:hint="eastAsia" w:ascii="黑体" w:hAnsi="宋体" w:eastAsia="黑体" w:cs="黑体"/>
          <w:i w:val="0"/>
          <w:caps w:val="0"/>
          <w:color w:val="333333"/>
          <w:spacing w:val="15"/>
          <w:sz w:val="25"/>
          <w:szCs w:val="25"/>
          <w:bdr w:val="none" w:color="auto" w:sz="0" w:space="0"/>
          <w:shd w:val="clear" w:fill="FFFFFF"/>
        </w:rPr>
        <w:t>四、测试时间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85"/>
        <w:jc w:val="both"/>
      </w:pPr>
      <w:r>
        <w:rPr>
          <w:rStyle w:val="6"/>
          <w:rFonts w:hint="eastAsia" w:ascii="微软雅黑" w:hAnsi="微软雅黑" w:eastAsia="微软雅黑" w:cs="微软雅黑"/>
          <w:i w:val="0"/>
          <w:caps w:val="0"/>
          <w:color w:val="333333"/>
          <w:spacing w:val="15"/>
          <w:sz w:val="25"/>
          <w:szCs w:val="25"/>
          <w:bdr w:val="none" w:color="auto" w:sz="0" w:space="0"/>
          <w:shd w:val="clear" w:fill="FFFFFF"/>
        </w:rPr>
        <w:t>11月中旬（</w:t>
      </w:r>
      <w:r>
        <w:rPr>
          <w:rFonts w:hint="eastAsia" w:ascii="微软雅黑" w:hAnsi="微软雅黑" w:eastAsia="微软雅黑" w:cs="微软雅黑"/>
          <w:b w:val="0"/>
          <w:i w:val="0"/>
          <w:caps w:val="0"/>
          <w:color w:val="333333"/>
          <w:spacing w:val="15"/>
          <w:sz w:val="25"/>
          <w:szCs w:val="25"/>
          <w:bdr w:val="none" w:color="auto" w:sz="0" w:space="0"/>
          <w:shd w:val="clear" w:fill="FFFFFF"/>
        </w:rPr>
        <w:t>具体时间详见学院招生网站通知</w:t>
      </w:r>
      <w:r>
        <w:rPr>
          <w:rStyle w:val="6"/>
          <w:rFonts w:hint="eastAsia" w:ascii="微软雅黑" w:hAnsi="微软雅黑" w:eastAsia="微软雅黑" w:cs="微软雅黑"/>
          <w:i w:val="0"/>
          <w:caps w:val="0"/>
          <w:color w:val="333333"/>
          <w:spacing w:val="15"/>
          <w:sz w:val="25"/>
          <w:szCs w:val="25"/>
          <w:bdr w:val="none" w:color="auto" w:sz="0" w:space="0"/>
          <w:shd w:val="clear" w:fill="FFFFFF"/>
        </w:rPr>
        <w:t>）到校进行录取测试，具体测试方法和大纲请关注学院招生网站。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both"/>
      </w:pPr>
      <w:r>
        <w:rPr>
          <w:rStyle w:val="6"/>
          <w:rFonts w:hint="eastAsia" w:ascii="黑体" w:hAnsi="宋体" w:eastAsia="黑体" w:cs="黑体"/>
          <w:i w:val="0"/>
          <w:caps w:val="0"/>
          <w:color w:val="333333"/>
          <w:spacing w:val="15"/>
          <w:sz w:val="25"/>
          <w:szCs w:val="25"/>
          <w:bdr w:val="none" w:color="auto" w:sz="0" w:space="0"/>
          <w:shd w:val="clear" w:fill="FFFFFF"/>
        </w:rPr>
        <w:t>五、学制及学习形式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70"/>
        <w:jc w:val="both"/>
      </w:pPr>
      <w:r>
        <w:rPr>
          <w:rFonts w:hint="eastAsia" w:ascii="微软雅黑" w:hAnsi="微软雅黑" w:eastAsia="微软雅黑" w:cs="微软雅黑"/>
          <w:b w:val="0"/>
          <w:i w:val="0"/>
          <w:caps w:val="0"/>
          <w:color w:val="333333"/>
          <w:spacing w:val="15"/>
          <w:sz w:val="25"/>
          <w:szCs w:val="25"/>
          <w:bdr w:val="none" w:color="auto" w:sz="0" w:space="0"/>
          <w:shd w:val="clear" w:fill="FFFFFF"/>
        </w:rPr>
        <w:t>学制三年，实行学分制。对已获取的与专业相关的各类证书及已掌握的有关技术技能、工作实践可替换相关学分。学习形式灵活多元，依托网络教学，采用“线上线下相结合的教学模式”，工学交替。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both"/>
      </w:pPr>
      <w:r>
        <w:rPr>
          <w:rStyle w:val="6"/>
          <w:rFonts w:hint="eastAsia" w:ascii="黑体" w:hAnsi="宋体" w:eastAsia="黑体" w:cs="黑体"/>
          <w:i w:val="0"/>
          <w:caps w:val="0"/>
          <w:color w:val="333333"/>
          <w:spacing w:val="15"/>
          <w:sz w:val="25"/>
          <w:szCs w:val="25"/>
          <w:bdr w:val="none" w:color="auto" w:sz="0" w:space="0"/>
          <w:shd w:val="clear" w:fill="FFFFFF"/>
        </w:rPr>
        <w:t>六、证书发放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学生在规定学习年限内，修完教学计划规定内容，符合毕业条件，学校进行学历电子注册并颁发普通全日制专科毕业证书。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both"/>
      </w:pPr>
      <w:r>
        <w:rPr>
          <w:rStyle w:val="6"/>
          <w:rFonts w:hint="eastAsia" w:ascii="黑体" w:hAnsi="宋体" w:eastAsia="黑体" w:cs="黑体"/>
          <w:i w:val="0"/>
          <w:caps w:val="0"/>
          <w:color w:val="333333"/>
          <w:spacing w:val="15"/>
          <w:sz w:val="25"/>
          <w:szCs w:val="25"/>
          <w:bdr w:val="none" w:color="auto" w:sz="0" w:space="0"/>
          <w:shd w:val="clear" w:fill="FFFFFF"/>
        </w:rPr>
        <w:t>七、学费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学费按照安徽省物价局文件规定标准执行。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both"/>
      </w:pPr>
      <w:r>
        <w:rPr>
          <w:rStyle w:val="6"/>
          <w:rFonts w:hint="eastAsia" w:ascii="黑体" w:hAnsi="宋体" w:eastAsia="黑体" w:cs="黑体"/>
          <w:i w:val="0"/>
          <w:caps w:val="0"/>
          <w:color w:val="333333"/>
          <w:spacing w:val="15"/>
          <w:sz w:val="25"/>
          <w:szCs w:val="25"/>
          <w:bdr w:val="none" w:color="auto" w:sz="0" w:space="0"/>
          <w:shd w:val="clear" w:fill="FFFFFF"/>
        </w:rPr>
        <w:t>八、奖贷助补免措施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1.与普通高考学生享同等奖贷助补免政策。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2.退役军人资助政策按照国家相关优惠政策执行。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both"/>
      </w:pPr>
      <w:r>
        <w:rPr>
          <w:rStyle w:val="6"/>
          <w:rFonts w:hint="eastAsia" w:ascii="黑体" w:hAnsi="宋体" w:eastAsia="黑体" w:cs="黑体"/>
          <w:i w:val="0"/>
          <w:caps w:val="0"/>
          <w:color w:val="333333"/>
          <w:spacing w:val="15"/>
          <w:sz w:val="25"/>
          <w:szCs w:val="25"/>
          <w:bdr w:val="none" w:color="auto" w:sz="0" w:space="0"/>
          <w:shd w:val="clear" w:fill="FFFFFF"/>
        </w:rPr>
        <w:t>九、咨询方式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pPr>
      <w:r>
        <w:rPr>
          <w:rFonts w:hint="eastAsia" w:ascii="微软雅黑" w:hAnsi="微软雅黑" w:eastAsia="微软雅黑" w:cs="微软雅黑"/>
          <w:b w:val="0"/>
          <w:i w:val="0"/>
          <w:caps w:val="0"/>
          <w:color w:val="333333"/>
          <w:spacing w:val="15"/>
          <w:sz w:val="25"/>
          <w:szCs w:val="25"/>
          <w:bdr w:val="none" w:color="auto" w:sz="0" w:space="0"/>
          <w:shd w:val="clear" w:fill="FFFFFF"/>
        </w:rPr>
        <w:t>招生办公室咨询电话：0559-2596955，2596958，2596952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各系部咨询电话：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医学系     0559—2596943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工贸系     0559—2559081、2559053</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br w:type="textWrapping"/>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生物工程系 0559—2546301</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br w:type="textWrapping"/>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旅游系     0559—2596917</w:t>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br w:type="textWrapping"/>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基础部     13305593309、13721219062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eastAsia" w:ascii="微软雅黑" w:hAnsi="微软雅黑" w:eastAsia="微软雅黑" w:cs="微软雅黑"/>
          <w:b w:val="0"/>
          <w:i w:val="0"/>
          <w:caps w:val="0"/>
          <w:color w:val="333333"/>
          <w:spacing w:val="15"/>
          <w:sz w:val="25"/>
          <w:szCs w:val="25"/>
          <w:bdr w:val="none" w:color="auto" w:sz="0" w:space="0"/>
          <w:shd w:val="clear" w:fill="FFFFFF"/>
        </w:rPr>
      </w:pPr>
      <w:r>
        <w:rPr>
          <w:rFonts w:hint="eastAsia" w:ascii="微软雅黑" w:hAnsi="微软雅黑" w:eastAsia="微软雅黑" w:cs="微软雅黑"/>
          <w:b w:val="0"/>
          <w:i w:val="0"/>
          <w:caps w:val="0"/>
          <w:color w:val="333333"/>
          <w:spacing w:val="15"/>
          <w:sz w:val="25"/>
          <w:szCs w:val="25"/>
          <w:bdr w:val="none" w:color="auto" w:sz="0" w:space="0"/>
          <w:shd w:val="clear" w:fill="FFFFFF"/>
        </w:rPr>
        <w:t>招生网站：</w:t>
      </w:r>
      <w:r>
        <w:rPr>
          <w:rFonts w:hint="eastAsia" w:ascii="微软雅黑" w:hAnsi="微软雅黑" w:eastAsia="微软雅黑" w:cs="微软雅黑"/>
          <w:b w:val="0"/>
          <w:i w:val="0"/>
          <w:caps w:val="0"/>
          <w:color w:val="333333"/>
          <w:spacing w:val="15"/>
          <w:sz w:val="25"/>
          <w:szCs w:val="25"/>
          <w:bdr w:val="none" w:color="auto" w:sz="0" w:space="0"/>
          <w:shd w:val="clear" w:fill="FFFFFF"/>
        </w:rPr>
        <w:fldChar w:fldCharType="begin"/>
      </w:r>
      <w:r>
        <w:rPr>
          <w:rFonts w:hint="eastAsia" w:ascii="微软雅黑" w:hAnsi="微软雅黑" w:eastAsia="微软雅黑" w:cs="微软雅黑"/>
          <w:b w:val="0"/>
          <w:i w:val="0"/>
          <w:caps w:val="0"/>
          <w:color w:val="333333"/>
          <w:spacing w:val="15"/>
          <w:sz w:val="25"/>
          <w:szCs w:val="25"/>
          <w:bdr w:val="none" w:color="auto" w:sz="0" w:space="0"/>
          <w:shd w:val="clear" w:fill="FFFFFF"/>
        </w:rPr>
        <w:instrText xml:space="preserve"> HYPERLINK "http://zsw.hszy.edu.cn/" </w:instrText>
      </w:r>
      <w:r>
        <w:rPr>
          <w:rFonts w:hint="eastAsia" w:ascii="微软雅黑" w:hAnsi="微软雅黑" w:eastAsia="微软雅黑" w:cs="微软雅黑"/>
          <w:b w:val="0"/>
          <w:i w:val="0"/>
          <w:caps w:val="0"/>
          <w:color w:val="333333"/>
          <w:spacing w:val="15"/>
          <w:sz w:val="25"/>
          <w:szCs w:val="25"/>
          <w:bdr w:val="none" w:color="auto" w:sz="0" w:space="0"/>
          <w:shd w:val="clear" w:fill="FFFFFF"/>
        </w:rPr>
        <w:fldChar w:fldCharType="separate"/>
      </w:r>
      <w:r>
        <w:rPr>
          <w:rStyle w:val="8"/>
          <w:rFonts w:hint="eastAsia" w:ascii="微软雅黑" w:hAnsi="微软雅黑" w:eastAsia="微软雅黑" w:cs="微软雅黑"/>
          <w:b w:val="0"/>
          <w:i w:val="0"/>
          <w:caps w:val="0"/>
          <w:spacing w:val="15"/>
          <w:sz w:val="25"/>
          <w:szCs w:val="25"/>
          <w:bdr w:val="none" w:color="auto" w:sz="0" w:space="0"/>
          <w:shd w:val="clear" w:fill="FFFFFF"/>
        </w:rPr>
        <w:t>http://zsw.hszy.edu.cn/</w:t>
      </w:r>
      <w:r>
        <w:rPr>
          <w:rFonts w:hint="eastAsia" w:ascii="微软雅黑" w:hAnsi="微软雅黑" w:eastAsia="微软雅黑" w:cs="微软雅黑"/>
          <w:b w:val="0"/>
          <w:i w:val="0"/>
          <w:caps w:val="0"/>
          <w:color w:val="333333"/>
          <w:spacing w:val="15"/>
          <w:sz w:val="25"/>
          <w:szCs w:val="25"/>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eastAsia" w:ascii="微软雅黑" w:hAnsi="微软雅黑" w:eastAsia="微软雅黑" w:cs="微软雅黑"/>
          <w:b w:val="0"/>
          <w:i w:val="0"/>
          <w:caps w:val="0"/>
          <w:color w:val="333333"/>
          <w:spacing w:val="15"/>
          <w:sz w:val="25"/>
          <w:szCs w:val="25"/>
          <w:bdr w:val="none" w:color="auto" w:sz="0" w:space="0"/>
          <w:shd w:val="clear" w:fill="FFFFFF"/>
        </w:rPr>
      </w:pPr>
      <w:r>
        <w:rPr>
          <w:rFonts w:hint="eastAsia" w:ascii="微软雅黑" w:hAnsi="微软雅黑" w:eastAsia="微软雅黑" w:cs="微软雅黑"/>
          <w:b w:val="0"/>
          <w:i w:val="0"/>
          <w:caps w:val="0"/>
          <w:color w:val="333333"/>
          <w:spacing w:val="15"/>
          <w:sz w:val="25"/>
          <w:szCs w:val="25"/>
          <w:shd w:val="clear" w:fill="FFFFFF"/>
        </w:rPr>
        <w:t>招生微信公众号：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70"/>
        <w:jc w:val="both"/>
        <w:rPr>
          <w:rFonts w:hint="eastAsia" w:eastAsia="微软雅黑"/>
          <w:lang w:eastAsia="zh-CN"/>
        </w:rPr>
      </w:pPr>
      <w:r>
        <w:rPr>
          <w:rFonts w:hint="eastAsia" w:eastAsia="微软雅黑"/>
          <w:lang w:eastAsia="zh-CN"/>
        </w:rPr>
        <w:drawing>
          <wp:inline distT="0" distB="0" distL="114300" distR="114300">
            <wp:extent cx="1219200" cy="1419225"/>
            <wp:effectExtent l="0" t="0" r="0" b="9525"/>
            <wp:docPr id="3" name="图片 3" descr="微信图片_2019101510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1015100208"/>
                    <pic:cNvPicPr>
                      <a:picLocks noChangeAspect="1"/>
                    </pic:cNvPicPr>
                  </pic:nvPicPr>
                  <pic:blipFill>
                    <a:blip r:embed="rId5"/>
                    <a:stretch>
                      <a:fillRect/>
                    </a:stretch>
                  </pic:blipFill>
                  <pic:spPr>
                    <a:xfrm>
                      <a:off x="0" y="0"/>
                      <a:ext cx="1219200" cy="141922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70"/>
        <w:jc w:val="center"/>
      </w:pPr>
      <w:r>
        <w:rPr>
          <w:rFonts w:hint="eastAsia" w:ascii="微软雅黑" w:hAnsi="微软雅黑" w:eastAsia="微软雅黑" w:cs="微软雅黑"/>
          <w:b w:val="0"/>
          <w:i w:val="0"/>
          <w:caps w:val="0"/>
          <w:color w:val="333333"/>
          <w:spacing w:val="15"/>
          <w:sz w:val="28"/>
          <w:szCs w:val="28"/>
          <w:bdr w:val="none" w:color="auto" w:sz="0" w:space="0"/>
          <w:shd w:val="clear" w:fill="FFFFFF"/>
        </w:rPr>
        <w:drawing>
          <wp:inline distT="0" distB="0" distL="114300" distR="114300">
            <wp:extent cx="304800" cy="3048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70"/>
        <w:jc w:val="right"/>
      </w:pPr>
      <w:r>
        <w:rPr>
          <w:rFonts w:hint="eastAsia" w:ascii="微软雅黑" w:hAnsi="微软雅黑" w:eastAsia="微软雅黑" w:cs="微软雅黑"/>
          <w:b w:val="0"/>
          <w:i w:val="0"/>
          <w:caps w:val="0"/>
          <w:color w:val="333333"/>
          <w:spacing w:val="15"/>
          <w:sz w:val="25"/>
          <w:szCs w:val="25"/>
          <w:bdr w:val="none" w:color="auto" w:sz="0" w:space="0"/>
          <w:shd w:val="clear" w:fill="FFFFFF"/>
        </w:rPr>
        <w:t>黄山职业技术学院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70"/>
        <w:jc w:val="right"/>
        <w:rPr>
          <w:rFonts w:hint="eastAsia" w:ascii="微软雅黑" w:hAnsi="微软雅黑" w:eastAsia="微软雅黑" w:cs="微软雅黑"/>
          <w:b w:val="0"/>
          <w:i w:val="0"/>
          <w:caps w:val="0"/>
          <w:color w:val="333333"/>
          <w:spacing w:val="15"/>
          <w:sz w:val="25"/>
          <w:szCs w:val="25"/>
          <w:bdr w:val="none" w:color="auto" w:sz="0" w:space="0"/>
          <w:shd w:val="clear" w:fill="FFFFFF"/>
        </w:rPr>
      </w:pPr>
      <w:r>
        <w:rPr>
          <w:rFonts w:hint="eastAsia" w:ascii="微软雅黑" w:hAnsi="微软雅黑" w:eastAsia="微软雅黑" w:cs="微软雅黑"/>
          <w:b w:val="0"/>
          <w:i w:val="0"/>
          <w:caps w:val="0"/>
          <w:color w:val="333333"/>
          <w:spacing w:val="15"/>
          <w:sz w:val="25"/>
          <w:szCs w:val="25"/>
          <w:bdr w:val="none" w:color="auto" w:sz="0" w:space="0"/>
          <w:shd w:val="clear" w:fill="FFFFFF"/>
        </w:rPr>
        <w:t>2019年10月14日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70"/>
        <w:jc w:val="right"/>
        <w:rPr>
          <w:rFonts w:hint="eastAsia" w:ascii="微软雅黑" w:hAnsi="微软雅黑" w:eastAsia="微软雅黑" w:cs="微软雅黑"/>
          <w:b w:val="0"/>
          <w:i w:val="0"/>
          <w:caps w:val="0"/>
          <w:color w:val="333333"/>
          <w:spacing w:val="15"/>
          <w:sz w:val="25"/>
          <w:szCs w:val="25"/>
          <w:shd w:val="clear" w:fill="FFFFFF"/>
          <w:lang w:eastAsia="zh-CN"/>
        </w:rPr>
      </w:pPr>
      <w:r>
        <w:rPr>
          <w:rFonts w:hint="eastAsia" w:ascii="微软雅黑" w:hAnsi="微软雅黑" w:eastAsia="微软雅黑" w:cs="微软雅黑"/>
          <w:b w:val="0"/>
          <w:i w:val="0"/>
          <w:caps w:val="0"/>
          <w:color w:val="333333"/>
          <w:spacing w:val="15"/>
          <w:sz w:val="25"/>
          <w:szCs w:val="25"/>
          <w:shd w:val="clear" w:fill="FFFFFF"/>
          <w:lang w:eastAsia="zh-CN"/>
        </w:rPr>
        <w:t>（来源：</w:t>
      </w:r>
      <w:r>
        <w:rPr>
          <w:rFonts w:hint="eastAsia" w:ascii="微软雅黑" w:hAnsi="微软雅黑" w:eastAsia="微软雅黑" w:cs="微软雅黑"/>
          <w:b w:val="0"/>
          <w:i w:val="0"/>
          <w:caps w:val="0"/>
          <w:color w:val="333333"/>
          <w:spacing w:val="15"/>
          <w:sz w:val="25"/>
          <w:szCs w:val="25"/>
          <w:shd w:val="clear" w:fill="FFFFFF"/>
          <w:lang w:val="en-US" w:eastAsia="zh-CN"/>
        </w:rPr>
        <w:fldChar w:fldCharType="begin"/>
      </w:r>
      <w:r>
        <w:rPr>
          <w:rFonts w:hint="eastAsia" w:ascii="微软雅黑" w:hAnsi="微软雅黑" w:eastAsia="微软雅黑" w:cs="微软雅黑"/>
          <w:b w:val="0"/>
          <w:i w:val="0"/>
          <w:caps w:val="0"/>
          <w:color w:val="333333"/>
          <w:spacing w:val="15"/>
          <w:sz w:val="25"/>
          <w:szCs w:val="25"/>
          <w:shd w:val="clear" w:fill="FFFFFF"/>
          <w:lang w:val="en-US" w:eastAsia="zh-CN"/>
        </w:rPr>
        <w:instrText xml:space="preserve"> HYPERLINK "https://mp.weixin.qq.com/javascript:void(0);" </w:instrText>
      </w:r>
      <w:r>
        <w:rPr>
          <w:rFonts w:hint="eastAsia" w:ascii="微软雅黑" w:hAnsi="微软雅黑" w:eastAsia="微软雅黑" w:cs="微软雅黑"/>
          <w:b w:val="0"/>
          <w:i w:val="0"/>
          <w:caps w:val="0"/>
          <w:color w:val="333333"/>
          <w:spacing w:val="15"/>
          <w:sz w:val="25"/>
          <w:szCs w:val="25"/>
          <w:shd w:val="clear" w:fill="FFFFFF"/>
          <w:lang w:val="en-US" w:eastAsia="zh-CN"/>
        </w:rPr>
        <w:fldChar w:fldCharType="separate"/>
      </w:r>
      <w:r>
        <w:rPr>
          <w:rFonts w:hint="eastAsia" w:ascii="微软雅黑" w:hAnsi="微软雅黑" w:eastAsia="微软雅黑" w:cs="微软雅黑"/>
          <w:b w:val="0"/>
          <w:i w:val="0"/>
          <w:caps w:val="0"/>
          <w:color w:val="333333"/>
          <w:spacing w:val="15"/>
          <w:sz w:val="25"/>
          <w:szCs w:val="25"/>
          <w:shd w:val="clear" w:fill="FFFFFF"/>
        </w:rPr>
        <w:t>黄山职业技术学院招生就业办公室</w:t>
      </w:r>
      <w:r>
        <w:rPr>
          <w:rFonts w:hint="eastAsia" w:ascii="微软雅黑" w:hAnsi="微软雅黑" w:eastAsia="微软雅黑" w:cs="微软雅黑"/>
          <w:b w:val="0"/>
          <w:i w:val="0"/>
          <w:caps w:val="0"/>
          <w:color w:val="333333"/>
          <w:spacing w:val="15"/>
          <w:sz w:val="25"/>
          <w:szCs w:val="25"/>
          <w:shd w:val="clear" w:fill="FFFFFF"/>
          <w:lang w:val="en-US" w:eastAsia="zh-CN"/>
        </w:rPr>
        <w:fldChar w:fldCharType="end"/>
      </w:r>
      <w:r>
        <w:rPr>
          <w:rFonts w:hint="eastAsia" w:ascii="微软雅黑" w:hAnsi="微软雅黑" w:eastAsia="微软雅黑" w:cs="微软雅黑"/>
          <w:b w:val="0"/>
          <w:i w:val="0"/>
          <w:caps w:val="0"/>
          <w:color w:val="333333"/>
          <w:spacing w:val="15"/>
          <w:sz w:val="25"/>
          <w:szCs w:val="25"/>
          <w:shd w:val="clear" w:fill="FFFFFF"/>
          <w:lang w:val="en-US"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C66461"/>
    <w:rsid w:val="51C66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NUL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2019-10-15T02:01:00Z</dcterms:created>
  <dc:creator>云起时</dc:creator>
  <cp:lastModifiedBy>云起时</cp:lastModifiedBy>
  <dcterms:modified xsi:type="dcterms:W3CDTF">2019-10-15T02:08:55Z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